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1E" w:rsidRPr="00274990" w:rsidRDefault="0031131E" w:rsidP="00BB07AA">
      <w:pPr>
        <w:spacing w:before="75" w:after="75" w:line="240" w:lineRule="auto"/>
        <w:ind w:left="2552" w:hanging="2552"/>
        <w:outlineLvl w:val="0"/>
        <w:rPr>
          <w:rFonts w:ascii="MTCORSVA" w:eastAsia="Times New Roman" w:hAnsi="MTCORSVA" w:cs="Times New Roman"/>
          <w:color w:val="FFFFFF"/>
          <w:kern w:val="36"/>
          <w:sz w:val="45"/>
          <w:szCs w:val="45"/>
          <w:lang w:eastAsia="ru-RU"/>
        </w:rPr>
      </w:pPr>
      <w:r w:rsidRPr="0031131E">
        <w:rPr>
          <w:rFonts w:ascii="MTCORSVA" w:eastAsia="Times New Roman" w:hAnsi="MTCORSVA" w:cs="Times New Roman"/>
          <w:color w:val="FFFFFF"/>
          <w:kern w:val="36"/>
          <w:sz w:val="45"/>
          <w:szCs w:val="45"/>
          <w:lang w:eastAsia="ru-RU"/>
        </w:rPr>
        <w:t>24 мая – Де</w:t>
      </w:r>
      <w:r w:rsidR="002D5985" w:rsidRPr="00174CC1">
        <w:rPr>
          <w:rFonts w:ascii="Calibri" w:eastAsia="Times New Roman" w:hAnsi="Calibri" w:cs="Times New Roman"/>
          <w:color w:val="B22222"/>
          <w:sz w:val="48"/>
          <w:szCs w:val="48"/>
          <w:lang w:eastAsia="ru-RU"/>
        </w:rPr>
        <w:t xml:space="preserve">  </w:t>
      </w:r>
      <w:r w:rsidRPr="00174CC1">
        <w:rPr>
          <w:rFonts w:ascii="Calibri" w:eastAsia="Times New Roman" w:hAnsi="Calibri" w:cs="Times New Roman"/>
          <w:color w:val="FF0000"/>
          <w:sz w:val="48"/>
          <w:szCs w:val="48"/>
          <w:lang w:eastAsia="ru-RU"/>
        </w:rPr>
        <w:t xml:space="preserve">День славянской письменности и культуры ежегодно </w:t>
      </w:r>
      <w:r w:rsidR="00BB07AA">
        <w:rPr>
          <w:rFonts w:ascii="Calibri" w:eastAsia="Times New Roman" w:hAnsi="Calibri" w:cs="Times New Roman"/>
          <w:color w:val="FF0000"/>
          <w:sz w:val="48"/>
          <w:szCs w:val="48"/>
          <w:lang w:eastAsia="ru-RU"/>
        </w:rPr>
        <w:t xml:space="preserve">                                 </w:t>
      </w:r>
      <w:r w:rsidRPr="00174CC1">
        <w:rPr>
          <w:rFonts w:ascii="Calibri" w:eastAsia="Times New Roman" w:hAnsi="Calibri" w:cs="Times New Roman"/>
          <w:color w:val="FF0000"/>
          <w:sz w:val="48"/>
          <w:szCs w:val="48"/>
          <w:lang w:eastAsia="ru-RU"/>
        </w:rPr>
        <w:t>отмечается 24 мая, и 2020 год – не исключение.</w:t>
      </w:r>
    </w:p>
    <w:p w:rsidR="00174CC1" w:rsidRDefault="0031131E" w:rsidP="00E175E9">
      <w:pPr>
        <w:tabs>
          <w:tab w:val="left" w:pos="900"/>
        </w:tabs>
        <w:spacing w:before="45" w:after="60" w:line="240" w:lineRule="auto"/>
        <w:jc w:val="both"/>
        <w:rPr>
          <w:rFonts w:ascii="Calibri" w:eastAsia="Times New Roman" w:hAnsi="Calibri" w:cs="Times New Roman"/>
          <w:color w:val="353333"/>
          <w:sz w:val="24"/>
          <w:szCs w:val="21"/>
          <w:lang w:eastAsia="ru-RU"/>
        </w:rPr>
      </w:pPr>
      <w:r w:rsidRPr="0031131E">
        <w:rPr>
          <w:rFonts w:ascii="Calibri" w:eastAsia="Times New Roman" w:hAnsi="Calibri" w:cs="Times New Roman"/>
          <w:color w:val="353333"/>
          <w:sz w:val="24"/>
          <w:szCs w:val="21"/>
          <w:lang w:eastAsia="ru-RU"/>
        </w:rPr>
        <w:t> </w:t>
      </w:r>
      <w:r w:rsidR="00E175E9">
        <w:rPr>
          <w:rFonts w:ascii="Calibri" w:eastAsia="Times New Roman" w:hAnsi="Calibri" w:cs="Times New Roman"/>
          <w:color w:val="353333"/>
          <w:sz w:val="24"/>
          <w:szCs w:val="21"/>
          <w:lang w:eastAsia="ru-RU"/>
        </w:rPr>
        <w:tab/>
      </w:r>
    </w:p>
    <w:p w:rsidR="00E175E9" w:rsidRDefault="00274990" w:rsidP="00E175E9">
      <w:pPr>
        <w:tabs>
          <w:tab w:val="left" w:pos="900"/>
        </w:tabs>
        <w:spacing w:before="45" w:after="60" w:line="240" w:lineRule="auto"/>
        <w:jc w:val="both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         </w:t>
      </w:r>
      <w:r w:rsidR="00E175E9" w:rsidRPr="00E175E9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Основная цель </w:t>
      </w:r>
      <w:r w:rsidR="00E175E9" w:rsidRPr="00E175E9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– раскрытие роли русского языка в формировании культурного, </w:t>
      </w:r>
    </w:p>
    <w:p w:rsidR="00BB07AA" w:rsidRDefault="00E175E9" w:rsidP="00E175E9">
      <w:pPr>
        <w:tabs>
          <w:tab w:val="left" w:pos="900"/>
        </w:tabs>
        <w:spacing w:before="45" w:after="60" w:line="240" w:lineRule="auto"/>
        <w:jc w:val="both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E175E9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политического и экономического общероссийского пространства, воплощение идеи значимости русского языка как </w:t>
      </w:r>
    </w:p>
    <w:p w:rsidR="0031131E" w:rsidRPr="00274990" w:rsidRDefault="00E175E9" w:rsidP="00E175E9">
      <w:pPr>
        <w:tabs>
          <w:tab w:val="left" w:pos="900"/>
        </w:tabs>
        <w:spacing w:before="45" w:after="60" w:line="240" w:lineRule="auto"/>
        <w:jc w:val="both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  <w:r w:rsidRPr="00E175E9">
        <w:rPr>
          <w:rFonts w:ascii="Arial" w:hAnsi="Arial" w:cs="Arial"/>
          <w:color w:val="000000"/>
          <w:sz w:val="24"/>
          <w:szCs w:val="28"/>
          <w:shd w:val="clear" w:color="auto" w:fill="FFFFFF"/>
        </w:rPr>
        <w:t>общенационального достояния народов Российской Федерации.  </w:t>
      </w:r>
    </w:p>
    <w:p w:rsidR="002D5985" w:rsidRPr="00E175E9" w:rsidRDefault="0031131E" w:rsidP="002D5985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textAlignment w:val="top"/>
        <w:rPr>
          <w:rFonts w:ascii="Arial" w:hAnsi="Arial" w:cs="Arial"/>
          <w:color w:val="000000"/>
          <w:szCs w:val="27"/>
        </w:rPr>
      </w:pPr>
      <w:r w:rsidRPr="0031131E">
        <w:rPr>
          <w:rFonts w:ascii="Calibri" w:hAnsi="Calibri"/>
          <w:color w:val="353333"/>
          <w:szCs w:val="21"/>
        </w:rPr>
        <w:t> </w:t>
      </w:r>
      <w:r w:rsidR="002D5985" w:rsidRPr="00E175E9">
        <w:rPr>
          <w:rFonts w:ascii="Arial" w:hAnsi="Arial" w:cs="Arial"/>
          <w:color w:val="000000"/>
          <w:szCs w:val="28"/>
        </w:rPr>
        <w:t>Сегодня русский язык не только лучший показатель общей культуры, но и лучший воспитатель человека. Воспитание любви и бережного отношения к родному языку, интереса к слову, постижение красоты и величия слова – задача не только учителей русского языка и литературы, а общешкольная политика.</w:t>
      </w:r>
    </w:p>
    <w:p w:rsidR="002D5985" w:rsidRPr="00E175E9" w:rsidRDefault="00BB07AA" w:rsidP="002D5985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textAlignment w:val="top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8"/>
        </w:rPr>
        <w:t>   </w:t>
      </w:r>
      <w:r w:rsidR="002D5985" w:rsidRPr="00E175E9">
        <w:rPr>
          <w:rFonts w:ascii="Arial" w:hAnsi="Arial" w:cs="Arial"/>
          <w:color w:val="000000"/>
          <w:szCs w:val="28"/>
        </w:rPr>
        <w:t>Но «великий и могучий» русский язык сегодня нуждается в особом общественном внимании. Как выполнить долг по сбережению этого бесценного духовного достояния русского народа? Как воспитать в наших детях уважения к русской речи, к русскому языку?</w:t>
      </w:r>
    </w:p>
    <w:p w:rsidR="002D5985" w:rsidRPr="00E175E9" w:rsidRDefault="002D5985" w:rsidP="002D5985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textAlignment w:val="top"/>
        <w:rPr>
          <w:rFonts w:ascii="Arial" w:hAnsi="Arial" w:cs="Arial"/>
          <w:color w:val="000000"/>
          <w:szCs w:val="27"/>
        </w:rPr>
      </w:pPr>
      <w:r w:rsidRPr="00E175E9">
        <w:rPr>
          <w:rFonts w:ascii="Arial" w:hAnsi="Arial" w:cs="Arial"/>
          <w:color w:val="000000"/>
          <w:szCs w:val="28"/>
        </w:rPr>
        <w:t>Этому способствовало проведение Дня славянской</w:t>
      </w:r>
      <w:r w:rsidR="00E175E9">
        <w:rPr>
          <w:rFonts w:ascii="Arial" w:hAnsi="Arial" w:cs="Arial"/>
          <w:color w:val="000000"/>
          <w:szCs w:val="28"/>
        </w:rPr>
        <w:t xml:space="preserve"> письменности и культуры в нашей школе.</w:t>
      </w:r>
    </w:p>
    <w:p w:rsidR="00E175E9" w:rsidRDefault="00BB07AA" w:rsidP="00856902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textAlignment w:val="top"/>
        <w:rPr>
          <w:rFonts w:ascii="Arial" w:hAnsi="Arial" w:cs="Arial"/>
          <w:szCs w:val="28"/>
        </w:rPr>
      </w:pPr>
      <w:r>
        <w:rPr>
          <w:rFonts w:ascii="Arial" w:hAnsi="Arial" w:cs="Arial"/>
          <w:color w:val="000000"/>
          <w:szCs w:val="28"/>
        </w:rPr>
        <w:t> </w:t>
      </w:r>
      <w:r w:rsidR="002D5985" w:rsidRPr="00E175E9">
        <w:rPr>
          <w:rFonts w:ascii="Arial" w:hAnsi="Arial" w:cs="Arial"/>
          <w:color w:val="000000"/>
          <w:szCs w:val="28"/>
        </w:rPr>
        <w:t>Среди всех современных технологий и способов обучения, разнообразных методик и подходов есть одна универсальная технология, универсальное средство обучения и воспитания – наш великий язык! При проведении Дня славянской письменности и культуры и Дня русского языка много было сказано о роли русского языка в нашем многонациональном государстве, о тех опасностях, которые грозят ему в современном мире, о чистоте нашего языка</w:t>
      </w:r>
      <w:r w:rsidR="00856902">
        <w:rPr>
          <w:rFonts w:ascii="Arial" w:hAnsi="Arial" w:cs="Arial"/>
          <w:color w:val="000000"/>
          <w:szCs w:val="28"/>
        </w:rPr>
        <w:t>.</w:t>
      </w:r>
      <w:r>
        <w:rPr>
          <w:rFonts w:ascii="Arial" w:hAnsi="Arial" w:cs="Arial"/>
          <w:color w:val="000000"/>
          <w:szCs w:val="28"/>
        </w:rPr>
        <w:t xml:space="preserve"> </w:t>
      </w:r>
      <w:r w:rsidR="001711EA">
        <w:rPr>
          <w:rFonts w:ascii="Arial" w:hAnsi="Arial" w:cs="Arial"/>
          <w:color w:val="000000"/>
          <w:szCs w:val="28"/>
        </w:rPr>
        <w:t xml:space="preserve">Учитывая ограничения на проведение культурно-массовых мероприятий в связи с профилактикой </w:t>
      </w:r>
      <w:proofErr w:type="spellStart"/>
      <w:r w:rsidR="001711EA">
        <w:rPr>
          <w:rFonts w:ascii="Arial" w:hAnsi="Arial" w:cs="Arial"/>
          <w:color w:val="000000"/>
          <w:szCs w:val="28"/>
        </w:rPr>
        <w:t>короновирусной</w:t>
      </w:r>
      <w:proofErr w:type="spellEnd"/>
      <w:r w:rsidR="001711EA">
        <w:rPr>
          <w:rFonts w:ascii="Arial" w:hAnsi="Arial" w:cs="Arial"/>
          <w:color w:val="000000"/>
          <w:szCs w:val="28"/>
        </w:rPr>
        <w:t xml:space="preserve"> инфекции</w:t>
      </w:r>
      <w:r w:rsidR="00856902">
        <w:rPr>
          <w:rFonts w:ascii="Arial" w:hAnsi="Arial" w:cs="Arial"/>
          <w:color w:val="000000"/>
          <w:szCs w:val="28"/>
        </w:rPr>
        <w:t xml:space="preserve"> в ГКОУ «</w:t>
      </w:r>
      <w:proofErr w:type="spellStart"/>
      <w:r w:rsidR="00856902">
        <w:rPr>
          <w:rFonts w:ascii="Arial" w:hAnsi="Arial" w:cs="Arial"/>
          <w:color w:val="000000"/>
          <w:szCs w:val="28"/>
        </w:rPr>
        <w:t>Согратлинская</w:t>
      </w:r>
      <w:proofErr w:type="spellEnd"/>
      <w:r w:rsidR="00856902">
        <w:rPr>
          <w:rFonts w:ascii="Arial" w:hAnsi="Arial" w:cs="Arial"/>
          <w:color w:val="000000"/>
          <w:szCs w:val="28"/>
        </w:rPr>
        <w:t xml:space="preserve"> СОШ» были организованны мероприятия для обучающихся, посвященные  Дню славянской культуры и письменности</w:t>
      </w:r>
      <w:proofErr w:type="gramStart"/>
      <w:r w:rsidR="00856902">
        <w:rPr>
          <w:rFonts w:ascii="Arial" w:hAnsi="Arial" w:cs="Arial"/>
          <w:color w:val="000000"/>
          <w:szCs w:val="28"/>
        </w:rPr>
        <w:t>,(</w:t>
      </w:r>
      <w:proofErr w:type="gramEnd"/>
      <w:r w:rsidR="00856902">
        <w:rPr>
          <w:rFonts w:ascii="Arial" w:hAnsi="Arial" w:cs="Arial"/>
          <w:color w:val="000000"/>
          <w:szCs w:val="28"/>
        </w:rPr>
        <w:t>далее- мероприятия) в дистанционном формате</w:t>
      </w:r>
      <w:r w:rsidR="002D5985" w:rsidRPr="00E175E9">
        <w:rPr>
          <w:rFonts w:ascii="Arial" w:hAnsi="Arial" w:cs="Arial"/>
          <w:color w:val="000000"/>
          <w:szCs w:val="28"/>
        </w:rPr>
        <w:t>.</w:t>
      </w:r>
      <w:r w:rsidR="001711EA" w:rsidRPr="001711EA">
        <w:rPr>
          <w:rFonts w:ascii="Arial" w:hAnsi="Arial" w:cs="Arial"/>
          <w:szCs w:val="28"/>
        </w:rPr>
        <w:t xml:space="preserve"> </w:t>
      </w:r>
      <w:r w:rsidR="00E175E9" w:rsidRPr="001711EA">
        <w:rPr>
          <w:rFonts w:ascii="Arial" w:hAnsi="Arial" w:cs="Arial"/>
          <w:szCs w:val="28"/>
        </w:rPr>
        <w:t xml:space="preserve"> </w:t>
      </w:r>
    </w:p>
    <w:p w:rsidR="00174CC1" w:rsidRDefault="00174CC1" w:rsidP="00856902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textAlignment w:val="top"/>
        <w:rPr>
          <w:rFonts w:ascii="Arial" w:hAnsi="Arial" w:cs="Arial"/>
          <w:szCs w:val="28"/>
        </w:rPr>
      </w:pPr>
    </w:p>
    <w:tbl>
      <w:tblPr>
        <w:tblStyle w:val="-2"/>
        <w:tblpPr w:leftFromText="180" w:rightFromText="180" w:vertAnchor="text" w:horzAnchor="margin" w:tblpY="-154"/>
        <w:tblW w:w="14329" w:type="dxa"/>
        <w:tblLayout w:type="fixed"/>
        <w:tblLook w:val="04A0"/>
      </w:tblPr>
      <w:tblGrid>
        <w:gridCol w:w="3544"/>
        <w:gridCol w:w="5495"/>
        <w:gridCol w:w="2976"/>
        <w:gridCol w:w="2314"/>
      </w:tblGrid>
      <w:tr w:rsidR="00BB07AA" w:rsidRPr="00AA4C18" w:rsidTr="00BB07AA">
        <w:trPr>
          <w:cnfStyle w:val="100000000000"/>
          <w:trHeight w:val="1365"/>
        </w:trPr>
        <w:tc>
          <w:tcPr>
            <w:cnfStyle w:val="001000000000"/>
            <w:tcW w:w="3544" w:type="dxa"/>
            <w:tcBorders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spacing w:after="36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spacing w:after="360"/>
              <w:cnfStyle w:val="1000000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bCs w:val="0"/>
                <w:sz w:val="24"/>
                <w:lang w:eastAsia="ru-RU"/>
              </w:rPr>
              <w:t xml:space="preserve">       </w:t>
            </w:r>
            <w:r w:rsidRPr="00AA4C18">
              <w:rPr>
                <w:rFonts w:ascii="Helvetica" w:eastAsia="Times New Roman" w:hAnsi="Helvetica" w:cs="Times New Roman"/>
                <w:sz w:val="24"/>
                <w:lang w:eastAsia="ru-RU"/>
              </w:rPr>
              <w:t>Форма проведения мероприятия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spacing w:after="360"/>
              <w:cnfStyle w:val="1000000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lang w:eastAsia="ru-RU"/>
              </w:rPr>
              <w:t>Уровень проведения мероприятия (муниципальный, школьный)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hideMark/>
          </w:tcPr>
          <w:p w:rsidR="00754DC0" w:rsidRPr="00AA4C18" w:rsidRDefault="00754DC0" w:rsidP="00754DC0">
            <w:pPr>
              <w:spacing w:after="360"/>
              <w:cnfStyle w:val="1000000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lang w:eastAsia="ru-RU"/>
              </w:rPr>
              <w:t>Классы</w:t>
            </w:r>
          </w:p>
        </w:tc>
      </w:tr>
      <w:tr w:rsidR="00BB07AA" w:rsidRPr="00AA4C18" w:rsidTr="00BB07AA">
        <w:trPr>
          <w:cnfStyle w:val="000000100000"/>
          <w:trHeight w:val="531"/>
        </w:trPr>
        <w:tc>
          <w:tcPr>
            <w:cnfStyle w:val="001000000000"/>
            <w:tcW w:w="3544" w:type="dxa"/>
            <w:tcBorders>
              <w:right w:val="single" w:sz="4" w:space="0" w:color="auto"/>
            </w:tcBorders>
            <w:hideMark/>
          </w:tcPr>
          <w:p w:rsidR="00754DC0" w:rsidRPr="00506E02" w:rsidRDefault="00754DC0" w:rsidP="00754DC0">
            <w:pPr>
              <w:spacing w:before="45" w:after="60"/>
              <w:jc w:val="center"/>
              <w:rPr>
                <w:rFonts w:ascii="Calibri" w:eastAsia="Times New Roman" w:hAnsi="Calibri" w:cs="Times New Roman"/>
                <w:bCs w:val="0"/>
                <w:sz w:val="20"/>
                <w:lang w:eastAsia="ru-RU"/>
              </w:rPr>
            </w:pPr>
          </w:p>
          <w:p w:rsidR="00754DC0" w:rsidRDefault="00754DC0" w:rsidP="00754DC0">
            <w:pPr>
              <w:spacing w:before="45" w:after="60"/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lang w:eastAsia="ru-RU"/>
              </w:rPr>
            </w:pPr>
          </w:p>
        </w:tc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C0" w:rsidRDefault="00754DC0" w:rsidP="00754DC0">
            <w:pPr>
              <w:spacing w:after="360"/>
              <w:cnfStyle w:val="000000100000"/>
              <w:rPr>
                <w:rFonts w:eastAsia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BB07AA">
            <w:pPr>
              <w:spacing w:after="360"/>
              <w:jc w:val="center"/>
              <w:cnfStyle w:val="000000100000"/>
              <w:rPr>
                <w:rFonts w:ascii="Helvetica" w:eastAsia="Times New Roman" w:hAnsi="Helvetica" w:cs="Times New Roman"/>
                <w:bCs/>
                <w:sz w:val="24"/>
                <w:lang w:eastAsia="ru-RU"/>
              </w:rPr>
            </w:pPr>
          </w:p>
        </w:tc>
        <w:tc>
          <w:tcPr>
            <w:tcW w:w="2314" w:type="dxa"/>
            <w:tcBorders>
              <w:left w:val="single" w:sz="4" w:space="0" w:color="auto"/>
            </w:tcBorders>
            <w:hideMark/>
          </w:tcPr>
          <w:p w:rsidR="00754DC0" w:rsidRPr="00AA4C18" w:rsidRDefault="00754DC0" w:rsidP="00BB07AA">
            <w:pPr>
              <w:spacing w:after="360"/>
              <w:jc w:val="center"/>
              <w:cnfStyle w:val="000000100000"/>
              <w:rPr>
                <w:rFonts w:ascii="Helvetica" w:eastAsia="Times New Roman" w:hAnsi="Helvetica" w:cs="Times New Roman"/>
                <w:bCs/>
                <w:sz w:val="24"/>
                <w:lang w:eastAsia="ru-RU"/>
              </w:rPr>
            </w:pPr>
          </w:p>
        </w:tc>
      </w:tr>
      <w:tr w:rsidR="00BB07AA" w:rsidRPr="00AA4C18" w:rsidTr="00BB07AA">
        <w:tc>
          <w:tcPr>
            <w:cnfStyle w:val="001000000000"/>
            <w:tcW w:w="3544" w:type="dxa"/>
            <w:tcBorders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spacing w:after="36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Кто создал для нас письменность?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spacing w:after="360"/>
              <w:cnfStyle w:val="0000000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 xml:space="preserve">Презентация о создателях </w:t>
            </w:r>
            <w:proofErr w:type="spellStart"/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кириллицы</w:t>
            </w:r>
            <w:proofErr w:type="gramStart"/>
            <w:r w:rsidR="00BB07AA">
              <w:rPr>
                <w:rFonts w:eastAsia="Times New Roman" w:cs="Times New Roman"/>
                <w:sz w:val="24"/>
                <w:szCs w:val="28"/>
                <w:lang w:eastAsia="ru-RU"/>
              </w:rPr>
              <w:t>,</w:t>
            </w:r>
            <w:r w:rsidRPr="00174CC1">
              <w:rPr>
                <w:rFonts w:eastAsia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б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исторических фактах появления и развития письменности и культуры на Руси.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BB07AA">
            <w:pPr>
              <w:jc w:val="center"/>
              <w:cnfStyle w:val="0000000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школьный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hideMark/>
          </w:tcPr>
          <w:p w:rsidR="00754DC0" w:rsidRPr="00AA4C18" w:rsidRDefault="00754DC0" w:rsidP="00BB07AA">
            <w:pPr>
              <w:jc w:val="center"/>
              <w:cnfStyle w:val="0000000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6-8</w:t>
            </w:r>
          </w:p>
        </w:tc>
      </w:tr>
      <w:tr w:rsidR="00BB07AA" w:rsidRPr="00AA4C18" w:rsidTr="00BB07AA">
        <w:trPr>
          <w:cnfStyle w:val="000000100000"/>
        </w:trPr>
        <w:tc>
          <w:tcPr>
            <w:cnfStyle w:val="001000000000"/>
            <w:tcW w:w="3544" w:type="dxa"/>
            <w:tcBorders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 xml:space="preserve">Была ли на Руси письменность до Кирилла и </w:t>
            </w:r>
            <w:proofErr w:type="spellStart"/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Мефодия</w:t>
            </w:r>
            <w:proofErr w:type="spellEnd"/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?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cnfStyle w:val="0000001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Презентации, сообщения о глаголице, об исследованиях в области древнеславянской письменности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BB07AA">
            <w:pPr>
              <w:jc w:val="center"/>
              <w:cnfStyle w:val="0000001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школьный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hideMark/>
          </w:tcPr>
          <w:p w:rsidR="00754DC0" w:rsidRPr="00AA4C18" w:rsidRDefault="00754DC0" w:rsidP="00BB07AA">
            <w:pPr>
              <w:jc w:val="center"/>
              <w:cnfStyle w:val="0000001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7-8</w:t>
            </w:r>
          </w:p>
        </w:tc>
      </w:tr>
      <w:tr w:rsidR="00BB07AA" w:rsidRPr="00AA4C18" w:rsidTr="00BB07AA">
        <w:tc>
          <w:tcPr>
            <w:cnfStyle w:val="001000000000"/>
            <w:tcW w:w="3544" w:type="dxa"/>
            <w:tcBorders>
              <w:right w:val="single" w:sz="4" w:space="0" w:color="auto"/>
            </w:tcBorders>
            <w:hideMark/>
          </w:tcPr>
          <w:p w:rsidR="00754DC0" w:rsidRPr="00174CC1" w:rsidRDefault="00754DC0" w:rsidP="00754DC0">
            <w:pPr>
              <w:pStyle w:val="a3"/>
              <w:spacing w:before="0" w:beforeAutospacing="0" w:after="0" w:afterAutospacing="0"/>
              <w:rPr>
                <w:szCs w:val="44"/>
              </w:rPr>
            </w:pPr>
            <w:r w:rsidRPr="00174CC1">
              <w:rPr>
                <w:szCs w:val="44"/>
              </w:rPr>
              <w:t>«Откуда есть пошла славянская письменность»</w:t>
            </w:r>
          </w:p>
          <w:p w:rsidR="00754DC0" w:rsidRPr="00174CC1" w:rsidRDefault="00754DC0" w:rsidP="00754DC0">
            <w:pPr>
              <w:pStyle w:val="a3"/>
              <w:spacing w:before="0" w:beforeAutospacing="0" w:after="0" w:afterAutospacing="0"/>
              <w:jc w:val="center"/>
              <w:rPr>
                <w:szCs w:val="44"/>
              </w:rPr>
            </w:pPr>
            <w:r w:rsidRPr="00174CC1">
              <w:rPr>
                <w:szCs w:val="44"/>
              </w:rPr>
              <w:t>История славянской письменности</w:t>
            </w:r>
            <w:r>
              <w:rPr>
                <w:szCs w:val="44"/>
              </w:rPr>
              <w:t xml:space="preserve"> </w:t>
            </w:r>
          </w:p>
          <w:p w:rsidR="00754DC0" w:rsidRPr="00AA4C18" w:rsidRDefault="00754DC0" w:rsidP="00754DC0">
            <w:pPr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pStyle w:val="a3"/>
              <w:spacing w:before="0" w:beforeAutospacing="0" w:after="0" w:afterAutospacing="0"/>
              <w:cnfStyle w:val="000000000000"/>
              <w:rPr>
                <w:rFonts w:ascii="Helvetica" w:hAnsi="Helvetica"/>
                <w:sz w:val="20"/>
              </w:rPr>
            </w:pPr>
            <w:proofErr w:type="spellStart"/>
            <w:r w:rsidRPr="00506E02">
              <w:rPr>
                <w:sz w:val="28"/>
                <w:szCs w:val="44"/>
              </w:rPr>
              <w:t>Онлайн</w:t>
            </w:r>
            <w:proofErr w:type="spellEnd"/>
            <w:r w:rsidRPr="00506E02">
              <w:rPr>
                <w:sz w:val="28"/>
                <w:szCs w:val="44"/>
              </w:rPr>
              <w:t xml:space="preserve"> – урок презентация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BB07AA">
            <w:pPr>
              <w:jc w:val="center"/>
              <w:cnfStyle w:val="0000000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школьный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hideMark/>
          </w:tcPr>
          <w:p w:rsidR="00754DC0" w:rsidRPr="00174CC1" w:rsidRDefault="00754DC0" w:rsidP="00BB07AA">
            <w:pPr>
              <w:jc w:val="center"/>
              <w:cnfStyle w:val="00000000000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9</w:t>
            </w:r>
          </w:p>
        </w:tc>
      </w:tr>
      <w:tr w:rsidR="00BB07AA" w:rsidRPr="00AA4C18" w:rsidTr="00BB07AA">
        <w:trPr>
          <w:cnfStyle w:val="000000100000"/>
        </w:trPr>
        <w:tc>
          <w:tcPr>
            <w:cnfStyle w:val="001000000000"/>
            <w:tcW w:w="3544" w:type="dxa"/>
            <w:tcBorders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«От знаков к буквам от бересты к страницам»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cnfStyle w:val="0000001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Презентация об истории письменности и книги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BB07AA">
            <w:pPr>
              <w:jc w:val="center"/>
              <w:cnfStyle w:val="0000001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школьный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hideMark/>
          </w:tcPr>
          <w:p w:rsidR="00754DC0" w:rsidRPr="00506E02" w:rsidRDefault="00754DC0" w:rsidP="00BB07AA">
            <w:pPr>
              <w:jc w:val="center"/>
              <w:cnfStyle w:val="00000010000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8</w:t>
            </w:r>
          </w:p>
        </w:tc>
      </w:tr>
      <w:tr w:rsidR="00BB07AA" w:rsidRPr="00AA4C18" w:rsidTr="00BB07AA">
        <w:tc>
          <w:tcPr>
            <w:cnfStyle w:val="001000000000"/>
            <w:tcW w:w="3544" w:type="dxa"/>
            <w:tcBorders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«Выставка словарей»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cnfStyle w:val="0000000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Виртуальная выставка словарей русского языка.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BB07AA">
            <w:pPr>
              <w:jc w:val="center"/>
              <w:cnfStyle w:val="0000000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школьный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hideMark/>
          </w:tcPr>
          <w:p w:rsidR="00754DC0" w:rsidRPr="00506E02" w:rsidRDefault="00754DC0" w:rsidP="00BB07AA">
            <w:pPr>
              <w:jc w:val="center"/>
              <w:cnfStyle w:val="00000000000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5-7</w:t>
            </w:r>
          </w:p>
        </w:tc>
      </w:tr>
      <w:tr w:rsidR="00BB07AA" w:rsidRPr="00AA4C18" w:rsidTr="00BB07AA">
        <w:trPr>
          <w:cnfStyle w:val="000000100000"/>
        </w:trPr>
        <w:tc>
          <w:tcPr>
            <w:cnfStyle w:val="001000000000"/>
            <w:tcW w:w="3544" w:type="dxa"/>
            <w:tcBorders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Красота букв кириллицы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754DC0">
            <w:pPr>
              <w:cnfStyle w:val="0000001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Конкурс рисунков бу</w:t>
            </w:r>
            <w:proofErr w:type="gramStart"/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кв в ст</w:t>
            </w:r>
            <w:proofErr w:type="gramEnd"/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иле древнерусской книги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DC0" w:rsidRPr="00AA4C18" w:rsidRDefault="00754DC0" w:rsidP="00BB07AA">
            <w:pPr>
              <w:jc w:val="center"/>
              <w:cnfStyle w:val="000000100000"/>
              <w:rPr>
                <w:rFonts w:ascii="Helvetica" w:eastAsia="Times New Roman" w:hAnsi="Helvetica" w:cs="Times New Roman"/>
                <w:sz w:val="20"/>
                <w:szCs w:val="24"/>
                <w:lang w:eastAsia="ru-RU"/>
              </w:rPr>
            </w:pPr>
            <w:r w:rsidRPr="00AA4C18">
              <w:rPr>
                <w:rFonts w:ascii="Helvetica" w:eastAsia="Times New Roman" w:hAnsi="Helvetica" w:cs="Times New Roman"/>
                <w:sz w:val="24"/>
                <w:szCs w:val="28"/>
                <w:lang w:eastAsia="ru-RU"/>
              </w:rPr>
              <w:t>школьный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hideMark/>
          </w:tcPr>
          <w:p w:rsidR="00754DC0" w:rsidRPr="00506E02" w:rsidRDefault="00754DC0" w:rsidP="00BB07AA">
            <w:pPr>
              <w:jc w:val="center"/>
              <w:cnfStyle w:val="00000010000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5-6</w:t>
            </w:r>
          </w:p>
        </w:tc>
      </w:tr>
    </w:tbl>
    <w:p w:rsidR="00174CC1" w:rsidRDefault="00174CC1" w:rsidP="00856902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textAlignment w:val="top"/>
        <w:rPr>
          <w:rFonts w:ascii="Arial" w:hAnsi="Arial" w:cs="Arial"/>
          <w:szCs w:val="28"/>
        </w:rPr>
      </w:pPr>
    </w:p>
    <w:p w:rsidR="00174CC1" w:rsidRPr="00856902" w:rsidRDefault="00174CC1" w:rsidP="00174CC1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top"/>
        <w:rPr>
          <w:rFonts w:ascii="Arial" w:hAnsi="Arial" w:cs="Arial"/>
          <w:color w:val="000000"/>
          <w:szCs w:val="27"/>
        </w:rPr>
      </w:pPr>
    </w:p>
    <w:p w:rsidR="002D5985" w:rsidRPr="00AA4C18" w:rsidRDefault="002D5985" w:rsidP="0031131E">
      <w:pPr>
        <w:spacing w:before="45" w:after="60" w:line="240" w:lineRule="auto"/>
        <w:jc w:val="center"/>
        <w:rPr>
          <w:rFonts w:ascii="Calibri" w:eastAsia="Times New Roman" w:hAnsi="Calibri" w:cs="Times New Roman"/>
          <w:b/>
          <w:bCs/>
          <w:sz w:val="20"/>
          <w:lang w:eastAsia="ru-RU"/>
        </w:rPr>
      </w:pPr>
    </w:p>
    <w:p w:rsidR="002D5985" w:rsidRPr="00AA4C18" w:rsidRDefault="002D5985" w:rsidP="0031131E">
      <w:pPr>
        <w:spacing w:before="45" w:after="60" w:line="240" w:lineRule="auto"/>
        <w:jc w:val="center"/>
        <w:rPr>
          <w:rFonts w:ascii="Calibri" w:eastAsia="Times New Roman" w:hAnsi="Calibri" w:cs="Times New Roman"/>
          <w:b/>
          <w:bCs/>
          <w:sz w:val="20"/>
          <w:lang w:eastAsia="ru-RU"/>
        </w:rPr>
      </w:pPr>
    </w:p>
    <w:p w:rsidR="00FC425D" w:rsidRDefault="00274990" w:rsidP="00BB07AA">
      <w:pPr>
        <w:spacing w:before="45" w:after="60" w:line="240" w:lineRule="auto"/>
      </w:pPr>
      <w:r w:rsidRPr="00274990">
        <w:rPr>
          <w:rFonts w:ascii="Calibri" w:eastAsia="Times New Roman" w:hAnsi="Calibri" w:cs="Times New Roman"/>
          <w:bCs/>
          <w:sz w:val="28"/>
          <w:lang w:eastAsia="ru-RU"/>
        </w:rPr>
        <w:t>Общее количество</w:t>
      </w:r>
      <w:r>
        <w:rPr>
          <w:rFonts w:ascii="Calibri" w:eastAsia="Times New Roman" w:hAnsi="Calibri" w:cs="Times New Roman"/>
          <w:bCs/>
          <w:sz w:val="28"/>
          <w:lang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bCs/>
          <w:sz w:val="28"/>
          <w:lang w:eastAsia="ru-RU"/>
        </w:rPr>
        <w:t>задейсвованных</w:t>
      </w:r>
      <w:proofErr w:type="spellEnd"/>
      <w:r>
        <w:rPr>
          <w:rFonts w:ascii="Calibri" w:eastAsia="Times New Roman" w:hAnsi="Calibri" w:cs="Times New Roman"/>
          <w:bCs/>
          <w:sz w:val="28"/>
          <w:lang w:eastAsia="ru-RU"/>
        </w:rPr>
        <w:t xml:space="preserve"> учеников</w:t>
      </w:r>
      <w:r w:rsidRPr="00274990">
        <w:rPr>
          <w:rFonts w:ascii="Calibri" w:eastAsia="Times New Roman" w:hAnsi="Calibri" w:cs="Times New Roman"/>
          <w:bCs/>
          <w:sz w:val="28"/>
          <w:lang w:eastAsia="ru-RU"/>
        </w:rPr>
        <w:t xml:space="preserve"> -84 </w:t>
      </w:r>
    </w:p>
    <w:sectPr w:rsidR="00FC425D" w:rsidSect="00754DC0">
      <w:pgSz w:w="16838" w:h="11906" w:orient="landscape"/>
      <w:pgMar w:top="1276" w:right="1134" w:bottom="709" w:left="1134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TCORS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A25E8"/>
    <w:multiLevelType w:val="hybridMultilevel"/>
    <w:tmpl w:val="CC08E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131E"/>
    <w:rsid w:val="001711EA"/>
    <w:rsid w:val="00174CC1"/>
    <w:rsid w:val="00260A4A"/>
    <w:rsid w:val="00274990"/>
    <w:rsid w:val="002D5985"/>
    <w:rsid w:val="0031131E"/>
    <w:rsid w:val="00506E02"/>
    <w:rsid w:val="00754DC0"/>
    <w:rsid w:val="00856902"/>
    <w:rsid w:val="00AA4C18"/>
    <w:rsid w:val="00BB07AA"/>
    <w:rsid w:val="00C87DC0"/>
    <w:rsid w:val="00D01233"/>
    <w:rsid w:val="00E175E9"/>
    <w:rsid w:val="00EE76B0"/>
    <w:rsid w:val="00FC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5D"/>
  </w:style>
  <w:style w:type="paragraph" w:styleId="1">
    <w:name w:val="heading 1"/>
    <w:basedOn w:val="a"/>
    <w:link w:val="10"/>
    <w:uiPriority w:val="9"/>
    <w:qFormat/>
    <w:rsid w:val="00311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1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31E"/>
    <w:rPr>
      <w:b/>
      <w:bCs/>
    </w:rPr>
  </w:style>
  <w:style w:type="character" w:styleId="a5">
    <w:name w:val="Hyperlink"/>
    <w:basedOn w:val="a0"/>
    <w:uiPriority w:val="99"/>
    <w:semiHidden/>
    <w:unhideWhenUsed/>
    <w:rsid w:val="0031131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711EA"/>
    <w:pPr>
      <w:ind w:left="720"/>
      <w:contextualSpacing/>
    </w:pPr>
  </w:style>
  <w:style w:type="table" w:styleId="-2">
    <w:name w:val="Light List Accent 2"/>
    <w:basedOn w:val="a1"/>
    <w:uiPriority w:val="61"/>
    <w:rsid w:val="00506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2020-05-25T08:32:00Z</dcterms:created>
  <dcterms:modified xsi:type="dcterms:W3CDTF">2020-05-25T08:32:00Z</dcterms:modified>
</cp:coreProperties>
</file>